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MZDOVÝ VÝMĚR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jméno a příjmení zaměstnavatele]</w:t>
      </w:r>
    </w:p>
    <w:p>
      <w:r>
        <w:rPr>
          <w:rFonts w:ascii="Calibri" w:hAnsi="Calibri"/>
        </w:rPr>
        <w:t xml:space="preserve">se sídlem </w:t>
      </w:r>
      <w:r>
        <w:rPr>
          <w:rFonts w:ascii="Calibri" w:hAnsi="Calibri"/>
          <w:highlight w:val="lightGray"/>
        </w:rPr>
        <w:t>[Adresa sídla]</w:t>
      </w:r>
      <w:r>
        <w:rPr>
          <w:rFonts w:ascii="Calibri" w:hAnsi="Calibri"/>
        </w:rPr>
        <w:t xml:space="preserve">, 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zastoupený / jednající </w:t>
      </w:r>
      <w:r>
        <w:rPr>
          <w:rFonts w:ascii="Calibri" w:hAnsi="Calibri"/>
          <w:highlight w:val="lightGray"/>
        </w:rPr>
        <w:t>[Jméno a příjmení oprávněné osoby, funkce]</w:t>
      </w:r>
    </w:p>
    <w:p>
      <w:pPr>
        <w:spacing w:after="160"/>
      </w:pPr>
      <w:r>
        <w:rPr>
          <w:rFonts w:ascii="Calibri" w:hAnsi="Calibri"/>
        </w:rPr>
        <w:t>vydává podle § 113 odst. 4 zákona č. 262/2006 Sb., zákoník práce, ve znění pozdějších předpisů, tento mzdový výměr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Zaměstnanci:</w:t>
      </w:r>
    </w:p>
    <w:p>
      <w:r>
        <w:rPr>
          <w:rFonts w:ascii="Calibri" w:hAnsi="Calibri"/>
          <w:highlight w:val="lightGray"/>
        </w:rPr>
        <w:t>[Jméno a příjmení zaměstnance]</w:t>
      </w:r>
      <w:r>
        <w:rPr>
          <w:rFonts w:ascii="Calibri" w:hAnsi="Calibri"/>
        </w:rPr>
        <w:t xml:space="preserve">, nar. </w:t>
      </w:r>
      <w:r>
        <w:rPr>
          <w:rFonts w:ascii="Calibri" w:hAnsi="Calibri"/>
          <w:highlight w:val="lightGray"/>
        </w:rPr>
        <w:t>[Datum narození]</w:t>
      </w:r>
    </w:p>
    <w:p>
      <w:r>
        <w:rPr>
          <w:rFonts w:ascii="Calibri" w:hAnsi="Calibri"/>
        </w:rPr>
        <w:t xml:space="preserve">bytem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 xml:space="preserve">pracovní pozice / druh práce: </w:t>
      </w:r>
      <w:r>
        <w:rPr>
          <w:rFonts w:ascii="Calibri" w:hAnsi="Calibri"/>
          <w:highlight w:val="lightGray"/>
        </w:rPr>
        <w:t>[Druh práce / pracovní pozice]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1. Způsob odměňování a výše mzdy</w:t>
      </w:r>
    </w:p>
    <w:p>
      <w:r>
        <w:rPr>
          <w:rFonts w:ascii="Calibri" w:hAnsi="Calibri"/>
        </w:rPr>
        <w:t xml:space="preserve">Zaměstnanci náleží za vykonanou práci měsíční mzda ve výši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 hrubého</w:t>
      </w:r>
    </w:p>
    <w:p>
      <w:r>
        <w:rPr>
          <w:rFonts w:ascii="Calibri" w:hAnsi="Calibri"/>
        </w:rPr>
        <w:t xml:space="preserve">(popř. hodinová mzda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Kč/hod při stanovené týdenní pracovní době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hodin).</w:t>
      </w:r>
    </w:p>
    <w:p>
      <w:pPr>
        <w:spacing w:after="160"/>
      </w:pPr>
      <w:r>
        <w:rPr>
          <w:rFonts w:ascii="Calibri" w:hAnsi="Calibri"/>
          <w:highlight w:val="lightGray"/>
        </w:rPr>
        <w:t>[Případné další složky mzdy — nehodící se vypusťte: osobní příplatek ve výši [Částka]</w:t>
      </w:r>
      <w:r>
        <w:rPr>
          <w:rFonts w:ascii="Calibri" w:hAnsi="Calibri"/>
        </w:rPr>
        <w:t xml:space="preserve"> Kč; prémie podle </w:t>
      </w:r>
      <w:r>
        <w:rPr>
          <w:rFonts w:ascii="Calibri" w:hAnsi="Calibri"/>
          <w:highlight w:val="lightGray"/>
        </w:rPr>
        <w:t>[vnitřní předpis / kritéria]</w:t>
      </w:r>
      <w:r>
        <w:rPr>
          <w:rFonts w:ascii="Calibri" w:hAnsi="Calibri"/>
        </w:rPr>
        <w:t>; podíl na výsledcích hospodaření.]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2. Termín výplaty mzdy</w:t>
      </w:r>
    </w:p>
    <w:p>
      <w:pPr>
        <w:spacing w:after="160"/>
      </w:pPr>
      <w:r>
        <w:rPr>
          <w:rFonts w:ascii="Calibri" w:hAnsi="Calibri"/>
        </w:rPr>
        <w:t xml:space="preserve">Mzda je splatná po vykonání práce, a to nejpozději </w:t>
      </w:r>
      <w:r>
        <w:rPr>
          <w:rFonts w:ascii="Calibri" w:hAnsi="Calibri"/>
          <w:highlight w:val="lightGray"/>
        </w:rPr>
        <w:t>[např. do 15. dne]</w:t>
      </w:r>
      <w:r>
        <w:rPr>
          <w:rFonts w:ascii="Calibri" w:hAnsi="Calibri"/>
        </w:rPr>
        <w:t xml:space="preserve"> kalendářního měsíce následujícího po měsíci, za který mzda náleží.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3. Místo a způsob výplaty mzdy</w:t>
      </w:r>
    </w:p>
    <w:p>
      <w:r>
        <w:rPr>
          <w:rFonts w:ascii="Calibri" w:hAnsi="Calibri"/>
        </w:rPr>
        <w:t xml:space="preserve">Mzda je vyplácena bezhotovostně na bankovní účet zaměstnance č. </w:t>
      </w:r>
      <w:r>
        <w:rPr>
          <w:rFonts w:ascii="Calibri" w:hAnsi="Calibri"/>
          <w:highlight w:val="lightGray"/>
        </w:rPr>
        <w:t>[Číslo účtu]</w:t>
      </w:r>
    </w:p>
    <w:p>
      <w:pPr>
        <w:spacing w:after="160"/>
      </w:pPr>
      <w:r>
        <w:rPr>
          <w:rFonts w:ascii="Calibri" w:hAnsi="Calibri"/>
          <w:highlight w:val="lightGray"/>
        </w:rPr>
        <w:t>[popř.: v hotovosti v místě výkonu práce na adrese [Adresa]</w:t>
      </w:r>
      <w:r>
        <w:rPr>
          <w:rFonts w:ascii="Calibri" w:hAnsi="Calibri"/>
        </w:rPr>
        <w:t>].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4. Účinnost</w:t>
      </w:r>
    </w:p>
    <w:p>
      <w:pPr>
        <w:spacing w:after="160"/>
      </w:pPr>
      <w:r>
        <w:rPr>
          <w:rFonts w:ascii="Calibri" w:hAnsi="Calibri"/>
        </w:rPr>
        <w:t xml:space="preserve">Tento mzdový výměr nabývá účinnosti dnem </w:t>
      </w:r>
      <w:r>
        <w:rPr>
          <w:rFonts w:ascii="Calibri" w:hAnsi="Calibri"/>
          <w:highlight w:val="lightGray"/>
        </w:rPr>
        <w:t>[Datum účinnosti]</w:t>
      </w:r>
      <w:r>
        <w:rPr>
          <w:rFonts w:ascii="Calibri" w:hAnsi="Calibri"/>
        </w:rPr>
        <w:t xml:space="preserve"> a nahrazuje předchozí mzdový výměr ze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, byl-li vydán.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 vyhotovení]</w:t>
      </w:r>
    </w:p>
    <w:p>
      <w:r>
        <w:rPr>
          <w:rFonts w:ascii="Calibri" w:hAnsi="Calibri"/>
        </w:rPr>
        <w:t>............................................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podpis za zaměstnavatele]</w:t>
      </w:r>
    </w:p>
    <w:p>
      <w:pPr>
        <w:spacing w:after="160"/>
      </w:pPr>
      <w:r>
        <w:rPr>
          <w:rFonts w:ascii="Calibri" w:hAnsi="Calibri"/>
        </w:rPr>
        <w:t xml:space="preserve">Mzdový výměr převzal/a dne </w:t>
      </w:r>
      <w:r>
        <w:rPr>
          <w:rFonts w:ascii="Calibri" w:hAnsi="Calibri"/>
          <w:highlight w:val="lightGray"/>
        </w:rPr>
        <w:t>[Datum převzetí]</w:t>
      </w:r>
      <w:r>
        <w:rPr>
          <w:rFonts w:ascii="Calibri" w:hAnsi="Calibri"/>
        </w:rPr>
        <w:t>:</w:t>
      </w:r>
    </w:p>
    <w:p>
      <w:r>
        <w:rPr>
          <w:rFonts w:ascii="Calibri" w:hAnsi="Calibri"/>
        </w:rPr>
        <w:t>............................................</w:t>
      </w:r>
    </w:p>
    <w:p>
      <w:r>
        <w:rPr>
          <w:rFonts w:ascii="Calibri" w:hAnsi="Calibri"/>
          <w:highlight w:val="lightGray"/>
        </w:rPr>
        <w:t>[Podpis zaměstnance — potvrzení o převzetí]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https://www.mzdy.cz/sablony/mzdovy-vymer-vzor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