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</w:rPr>
        <w:t>```</w:t>
      </w:r>
    </w:p>
    <w:p>
      <w:r>
        <w:rPr>
          <w:rFonts w:ascii="Calibri" w:hAnsi="Calibri"/>
        </w:rPr>
        <w:t>DOHODA O SRÁŽKÁCH ZE MZDY</w:t>
      </w:r>
    </w:p>
    <w:p>
      <w:r>
        <w:rPr>
          <w:rFonts w:ascii="Calibri" w:hAnsi="Calibri"/>
        </w:rPr>
        <w:t>uzavřená podle § 2045 a násl. zákona č. 89/2012 Sb., občanský zákoník,</w:t>
      </w:r>
    </w:p>
    <w:p>
      <w:r>
        <w:rPr>
          <w:rFonts w:ascii="Calibri" w:hAnsi="Calibri"/>
        </w:rPr>
        <w:t>ve znění pozdějších předpisů, a § 146, popř. § 147 odst. 3 (jde-li</w:t>
      </w:r>
    </w:p>
    <w:p>
      <w:r>
        <w:rPr>
          <w:rFonts w:ascii="Calibri" w:hAnsi="Calibri"/>
        </w:rPr>
        <w:t>o náhradu škody nebo schodek na svěřených hodnotách) zákona</w:t>
      </w:r>
    </w:p>
    <w:p>
      <w:pPr>
        <w:spacing w:after="160"/>
      </w:pPr>
      <w:r>
        <w:rPr>
          <w:rFonts w:ascii="Calibri" w:hAnsi="Calibri"/>
        </w:rPr>
        <w:t>č. 262/2006 Sb., zákoník práce, ve znění pozdějších předpisů</w:t>
      </w:r>
    </w:p>
    <w:p>
      <w:pPr>
        <w:spacing w:after="160"/>
      </w:pPr>
      <w:r>
        <w:rPr>
          <w:rFonts w:ascii="Calibri" w:hAnsi="Calibri"/>
        </w:rPr>
        <w:t>Smluvní strany:</w:t>
      </w:r>
    </w:p>
    <w:p>
      <w:r>
        <w:rPr>
          <w:rFonts w:ascii="Calibri" w:hAnsi="Calibri"/>
        </w:rPr>
        <w:t>Dlužník (zaměstnanec):</w:t>
      </w:r>
    </w:p>
    <w:p>
      <w:r>
        <w:rPr>
          <w:rFonts w:ascii="Calibri" w:hAnsi="Calibri"/>
          <w:highlight w:val="lightGray"/>
        </w:rPr>
        <w:t>[Jméno a příjmení]</w:t>
      </w:r>
    </w:p>
    <w:p>
      <w:r>
        <w:rPr>
          <w:rFonts w:ascii="Calibri" w:hAnsi="Calibri"/>
        </w:rPr>
        <w:t xml:space="preserve">datum narození: </w:t>
      </w:r>
      <w:r>
        <w:rPr>
          <w:rFonts w:ascii="Calibri" w:hAnsi="Calibri"/>
          <w:highlight w:val="lightGray"/>
        </w:rPr>
        <w:t>[Datum narození]</w:t>
      </w:r>
    </w:p>
    <w:p>
      <w:r>
        <w:rPr>
          <w:rFonts w:ascii="Calibri" w:hAnsi="Calibri"/>
        </w:rPr>
        <w:t xml:space="preserve">bytem: </w:t>
      </w:r>
      <w:r>
        <w:rPr>
          <w:rFonts w:ascii="Calibri" w:hAnsi="Calibri"/>
          <w:highlight w:val="lightGray"/>
        </w:rPr>
        <w:t>[Adresa bydliště]</w:t>
      </w:r>
    </w:p>
    <w:p>
      <w:pPr>
        <w:spacing w:after="160"/>
      </w:pPr>
      <w:r>
        <w:rPr>
          <w:rFonts w:ascii="Calibri" w:hAnsi="Calibri"/>
        </w:rPr>
        <w:t>(dále jen „dlužník“)</w:t>
      </w:r>
    </w:p>
    <w:p>
      <w:r>
        <w:rPr>
          <w:rFonts w:ascii="Calibri" w:hAnsi="Calibri"/>
        </w:rPr>
        <w:t>Věřitel:</w:t>
      </w:r>
    </w:p>
    <w:p>
      <w:r>
        <w:rPr>
          <w:rFonts w:ascii="Calibri" w:hAnsi="Calibri"/>
          <w:highlight w:val="lightGray"/>
        </w:rPr>
        <w:t>[Obchodní firma / jméno a příjmení]</w:t>
      </w:r>
    </w:p>
    <w:p>
      <w:r>
        <w:rPr>
          <w:rFonts w:ascii="Calibri" w:hAnsi="Calibri"/>
        </w:rPr>
        <w:t xml:space="preserve">IČO: </w:t>
      </w:r>
      <w:r>
        <w:rPr>
          <w:rFonts w:ascii="Calibri" w:hAnsi="Calibri"/>
          <w:highlight w:val="lightGray"/>
        </w:rPr>
        <w:t>[IČO]</w:t>
      </w:r>
    </w:p>
    <w:p>
      <w:r>
        <w:rPr>
          <w:rFonts w:ascii="Calibri" w:hAnsi="Calibri"/>
        </w:rPr>
        <w:t xml:space="preserve">se sídlem / bytem: </w:t>
      </w:r>
      <w:r>
        <w:rPr>
          <w:rFonts w:ascii="Calibri" w:hAnsi="Calibri"/>
          <w:highlight w:val="lightGray"/>
        </w:rPr>
        <w:t>[Adresa sídla / bydliště]</w:t>
      </w:r>
    </w:p>
    <w:p>
      <w:r>
        <w:rPr>
          <w:rFonts w:ascii="Calibri" w:hAnsi="Calibri"/>
        </w:rPr>
        <w:t xml:space="preserve">zastoupený: </w:t>
      </w:r>
      <w:r>
        <w:rPr>
          <w:rFonts w:ascii="Calibri" w:hAnsi="Calibri"/>
          <w:highlight w:val="lightGray"/>
        </w:rPr>
        <w:t>[Jméno a příjmení, funkce]</w:t>
      </w:r>
    </w:p>
    <w:p>
      <w:pPr>
        <w:spacing w:after="160"/>
      </w:pPr>
      <w:r>
        <w:rPr>
          <w:rFonts w:ascii="Calibri" w:hAnsi="Calibri"/>
        </w:rPr>
        <w:t>(dále jen „věřitel“)</w:t>
      </w:r>
    </w:p>
    <w:p>
      <w:r>
        <w:rPr>
          <w:rFonts w:ascii="Calibri" w:hAnsi="Calibri"/>
        </w:rPr>
        <w:t>Plátce mzdy (zaměstnavatel):</w:t>
      </w:r>
    </w:p>
    <w:p>
      <w:r>
        <w:rPr>
          <w:rFonts w:ascii="Calibri" w:hAnsi="Calibri"/>
          <w:highlight w:val="lightGray"/>
        </w:rPr>
        <w:t>[Obchodní firma / jméno a příjmení]</w:t>
      </w:r>
    </w:p>
    <w:p>
      <w:r>
        <w:rPr>
          <w:rFonts w:ascii="Calibri" w:hAnsi="Calibri"/>
        </w:rPr>
        <w:t xml:space="preserve">IČO: </w:t>
      </w:r>
      <w:r>
        <w:rPr>
          <w:rFonts w:ascii="Calibri" w:hAnsi="Calibri"/>
          <w:highlight w:val="lightGray"/>
        </w:rPr>
        <w:t>[IČO]</w:t>
      </w:r>
    </w:p>
    <w:p>
      <w:r>
        <w:rPr>
          <w:rFonts w:ascii="Calibri" w:hAnsi="Calibri"/>
        </w:rPr>
        <w:t xml:space="preserve">se sídlem: </w:t>
      </w:r>
      <w:r>
        <w:rPr>
          <w:rFonts w:ascii="Calibri" w:hAnsi="Calibri"/>
          <w:highlight w:val="lightGray"/>
        </w:rPr>
        <w:t>[Adresa sídla]</w:t>
      </w:r>
    </w:p>
    <w:p>
      <w:r>
        <w:rPr>
          <w:rFonts w:ascii="Calibri" w:hAnsi="Calibri"/>
        </w:rPr>
        <w:t xml:space="preserve">zastoupený: </w:t>
      </w:r>
      <w:r>
        <w:rPr>
          <w:rFonts w:ascii="Calibri" w:hAnsi="Calibri"/>
          <w:highlight w:val="lightGray"/>
        </w:rPr>
        <w:t>[Jméno a příjmení, funkce]</w:t>
      </w:r>
    </w:p>
    <w:p>
      <w:pPr>
        <w:spacing w:after="160"/>
      </w:pPr>
      <w:r>
        <w:rPr>
          <w:rFonts w:ascii="Calibri" w:hAnsi="Calibri"/>
        </w:rPr>
        <w:t>(dále jen „plátce mzdy“)</w:t>
      </w:r>
    </w:p>
    <w:p>
      <w:r>
        <w:rPr>
          <w:rFonts w:ascii="Calibri" w:hAnsi="Calibri"/>
        </w:rPr>
        <w:t>[Poznámka: Je-li věřitelem sám zaměstnavatel, splývají osoby věřitele</w:t>
      </w:r>
    </w:p>
    <w:p>
      <w:pPr>
        <w:spacing w:after="160"/>
      </w:pPr>
      <w:r>
        <w:rPr>
          <w:rFonts w:ascii="Calibri" w:hAnsi="Calibri"/>
        </w:rPr>
        <w:t>a plátce mzdy do jedné smluvní strany a dohodu uzavírají dvě strany.]</w:t>
      </w:r>
    </w:p>
    <w:p>
      <w:pPr>
        <w:spacing w:after="160"/>
      </w:pPr>
      <w:r>
        <w:rPr>
          <w:rFonts w:ascii="Calibri" w:hAnsi="Calibri"/>
        </w:rPr>
        <w:t>uzavírají níže uvedeného dne, měsíce a roku tuto</w:t>
      </w:r>
    </w:p>
    <w:p>
      <w:pPr>
        <w:spacing w:after="160"/>
      </w:pPr>
      <w:r>
        <w:rPr>
          <w:rFonts w:ascii="Calibri" w:hAnsi="Calibri"/>
        </w:rPr>
        <w:t>dohodu o srážkách ze mzdy:</w:t>
      </w:r>
    </w:p>
    <w:p>
      <w:r>
        <w:rPr>
          <w:rFonts w:ascii="Calibri" w:hAnsi="Calibri"/>
        </w:rPr>
        <w:t>I.</w:t>
      </w:r>
    </w:p>
    <w:p>
      <w:r>
        <w:rPr>
          <w:rFonts w:ascii="Calibri" w:hAnsi="Calibri"/>
        </w:rPr>
        <w:t>Dlužník je u plátce mzdy v pracovním poměru / činný na základě</w:t>
      </w:r>
    </w:p>
    <w:p>
      <w:r>
        <w:rPr>
          <w:rFonts w:ascii="Calibri" w:hAnsi="Calibri"/>
          <w:highlight w:val="lightGray"/>
        </w:rPr>
        <w:t>[druh pracovněprávního vztahu]</w:t>
      </w:r>
      <w:r>
        <w:rPr>
          <w:rFonts w:ascii="Calibri" w:hAnsi="Calibri"/>
        </w:rPr>
        <w:t xml:space="preserve"> na pozici </w:t>
      </w:r>
      <w:r>
        <w:rPr>
          <w:rFonts w:ascii="Calibri" w:hAnsi="Calibri"/>
          <w:highlight w:val="lightGray"/>
        </w:rPr>
        <w:t>[Druh práce]</w:t>
      </w:r>
      <w:r>
        <w:rPr>
          <w:rFonts w:ascii="Calibri" w:hAnsi="Calibri"/>
        </w:rPr>
        <w:t xml:space="preserve"> a je mu vyplácena</w:t>
      </w:r>
    </w:p>
    <w:p>
      <w:pPr>
        <w:spacing w:after="160"/>
      </w:pPr>
      <w:r>
        <w:rPr>
          <w:rFonts w:ascii="Calibri" w:hAnsi="Calibri"/>
        </w:rPr>
        <w:t>mzda / odměna.</w:t>
      </w:r>
    </w:p>
    <w:p>
      <w:r>
        <w:rPr>
          <w:rFonts w:ascii="Calibri" w:hAnsi="Calibri"/>
        </w:rPr>
        <w:t>II.</w:t>
      </w:r>
    </w:p>
    <w:p>
      <w:r>
        <w:rPr>
          <w:rFonts w:ascii="Calibri" w:hAnsi="Calibri"/>
        </w:rPr>
        <w:t>Mezi dlužníkem a věřitelem existuje peněžitý dluh z titulu</w:t>
      </w:r>
    </w:p>
    <w:p>
      <w:r>
        <w:rPr>
          <w:rFonts w:ascii="Calibri" w:hAnsi="Calibri"/>
        </w:rPr>
        <w:t>[důvod dluhu – např. zápůjčka, náhrada škody, schodek na svěřených</w:t>
      </w:r>
    </w:p>
    <w:p>
      <w:r>
        <w:rPr>
          <w:rFonts w:ascii="Calibri" w:hAnsi="Calibri"/>
        </w:rPr>
        <w:t xml:space="preserve">hodnotách, nevrácená záloha] ze dne </w:t>
      </w:r>
      <w:r>
        <w:rPr>
          <w:rFonts w:ascii="Calibri" w:hAnsi="Calibri"/>
          <w:highlight w:val="lightGray"/>
        </w:rPr>
        <w:t>[Datum vzniku dluhu]</w:t>
      </w:r>
      <w:r>
        <w:rPr>
          <w:rFonts w:ascii="Calibri" w:hAnsi="Calibri"/>
        </w:rPr>
        <w:t>, a to ve výši</w:t>
      </w:r>
    </w:p>
    <w:p>
      <w:r>
        <w:rPr>
          <w:rFonts w:ascii="Calibri" w:hAnsi="Calibri"/>
          <w:highlight w:val="lightGray"/>
        </w:rPr>
        <w:t>[Částka]</w:t>
      </w:r>
      <w:r>
        <w:rPr>
          <w:rFonts w:ascii="Calibri" w:hAnsi="Calibri"/>
        </w:rPr>
        <w:t xml:space="preserve"> Kč (slovy: </w:t>
      </w:r>
      <w:r>
        <w:rPr>
          <w:rFonts w:ascii="Calibri" w:hAnsi="Calibri"/>
          <w:highlight w:val="lightGray"/>
        </w:rPr>
        <w:t>[částka slovy]</w:t>
      </w:r>
      <w:r>
        <w:rPr>
          <w:rFonts w:ascii="Calibri" w:hAnsi="Calibri"/>
        </w:rPr>
        <w:t xml:space="preserve"> korun českých)</w:t>
      </w:r>
    </w:p>
    <w:p>
      <w:pPr>
        <w:spacing w:after="160"/>
      </w:pPr>
      <w:r>
        <w:rPr>
          <w:rFonts w:ascii="Calibri" w:hAnsi="Calibri"/>
        </w:rPr>
        <w:t>(dále jen „dluh“).</w:t>
      </w:r>
    </w:p>
    <w:p>
      <w:r>
        <w:rPr>
          <w:rFonts w:ascii="Calibri" w:hAnsi="Calibri"/>
        </w:rPr>
        <w:t>III.</w:t>
      </w:r>
    </w:p>
    <w:p>
      <w:r>
        <w:rPr>
          <w:rFonts w:ascii="Calibri" w:hAnsi="Calibri"/>
        </w:rPr>
        <w:t>Dlužník a věřitel se dohodli, že dluh bude hrazen prostřednictvím</w:t>
      </w:r>
    </w:p>
    <w:p>
      <w:r>
        <w:rPr>
          <w:rFonts w:ascii="Calibri" w:hAnsi="Calibri"/>
        </w:rPr>
        <w:t>srážek ze mzdy (odměny) dlužníka, které pro věřitele provádí plátce</w:t>
      </w:r>
    </w:p>
    <w:p>
      <w:r>
        <w:rPr>
          <w:rFonts w:ascii="Calibri" w:hAnsi="Calibri"/>
        </w:rPr>
        <w:t xml:space="preserve">mzdy. Srážky budou prováděny v měsíční výši </w:t>
      </w:r>
      <w:r>
        <w:rPr>
          <w:rFonts w:ascii="Calibri" w:hAnsi="Calibri"/>
          <w:highlight w:val="lightGray"/>
        </w:rPr>
        <w:t>[Částka]</w:t>
      </w:r>
      <w:r>
        <w:rPr>
          <w:rFonts w:ascii="Calibri" w:hAnsi="Calibri"/>
        </w:rPr>
        <w:t xml:space="preserve"> Kč, počínaje</w:t>
      </w:r>
    </w:p>
    <w:p>
      <w:pPr>
        <w:spacing w:after="160"/>
      </w:pPr>
      <w:r>
        <w:rPr>
          <w:rFonts w:ascii="Calibri" w:hAnsi="Calibri"/>
        </w:rPr>
        <w:t xml:space="preserve">mzdou za měsíc </w:t>
      </w:r>
      <w:r>
        <w:rPr>
          <w:rFonts w:ascii="Calibri" w:hAnsi="Calibri"/>
          <w:highlight w:val="lightGray"/>
        </w:rPr>
        <w:t>[Měsíc a rok]</w:t>
      </w:r>
      <w:r>
        <w:rPr>
          <w:rFonts w:ascii="Calibri" w:hAnsi="Calibri"/>
        </w:rPr>
        <w:t>, až do úplného uhrazení dluhu.</w:t>
      </w:r>
    </w:p>
    <w:p>
      <w:r>
        <w:rPr>
          <w:rFonts w:ascii="Calibri" w:hAnsi="Calibri"/>
        </w:rPr>
        <w:t>IV.</w:t>
      </w:r>
    </w:p>
    <w:p>
      <w:r>
        <w:rPr>
          <w:rFonts w:ascii="Calibri" w:hAnsi="Calibri"/>
        </w:rPr>
        <w:t>Srážky se provádějí z čisté mzdy (odměny) dlužníka. Plátce mzdy je</w:t>
      </w:r>
    </w:p>
    <w:p>
      <w:r>
        <w:rPr>
          <w:rFonts w:ascii="Calibri" w:hAnsi="Calibri"/>
        </w:rPr>
        <w:t>oprávněn a povinen srazit pouze částku, která nepřesahuje meze</w:t>
      </w:r>
    </w:p>
    <w:p>
      <w:r>
        <w:rPr>
          <w:rFonts w:ascii="Calibri" w:hAnsi="Calibri"/>
        </w:rPr>
        <w:t>stanovené § 277 a § 278 zákona č. 99/1963 Sb., občanský soudní řád.</w:t>
      </w:r>
    </w:p>
    <w:p>
      <w:r>
        <w:rPr>
          <w:rFonts w:ascii="Calibri" w:hAnsi="Calibri"/>
        </w:rPr>
        <w:t>Dlužníkovi musí vždy zůstat</w:t>
      </w:r>
    </w:p>
    <w:p>
      <w:r>
        <w:rPr>
          <w:rFonts w:ascii="Calibri" w:hAnsi="Calibri"/>
        </w:rPr>
        <w:t>nezabavitelná částka; srážka nesmí přesáhnout polovinu mzdy. Je-li</w:t>
      </w:r>
    </w:p>
    <w:p>
      <w:r>
        <w:rPr>
          <w:rFonts w:ascii="Calibri" w:hAnsi="Calibri"/>
        </w:rPr>
        <w:t>sjednaná měsíční srážka vyšší než zákonem dovolený rozsah, srazí plátce</w:t>
      </w:r>
    </w:p>
    <w:p>
      <w:pPr>
        <w:spacing w:after="160"/>
      </w:pPr>
      <w:r>
        <w:rPr>
          <w:rFonts w:ascii="Calibri" w:hAnsi="Calibri"/>
        </w:rPr>
        <w:t>mzdy jen částku odpovídající tomuto rozsahu.</w:t>
      </w:r>
    </w:p>
    <w:p>
      <w:r>
        <w:rPr>
          <w:rFonts w:ascii="Calibri" w:hAnsi="Calibri"/>
        </w:rPr>
        <w:t>V.</w:t>
      </w:r>
    </w:p>
    <w:p>
      <w:r>
        <w:rPr>
          <w:rFonts w:ascii="Calibri" w:hAnsi="Calibri"/>
        </w:rPr>
        <w:t>Sražené částky poukazuje plátce mzdy věřiteli na bankovní účet</w:t>
      </w:r>
    </w:p>
    <w:p>
      <w:r>
        <w:rPr>
          <w:rFonts w:ascii="Calibri" w:hAnsi="Calibri"/>
        </w:rPr>
        <w:t xml:space="preserve">č. </w:t>
      </w:r>
      <w:r>
        <w:rPr>
          <w:rFonts w:ascii="Calibri" w:hAnsi="Calibri"/>
          <w:highlight w:val="lightGray"/>
        </w:rPr>
        <w:t>[Číslo účtu věřitele]</w:t>
      </w:r>
      <w:r>
        <w:rPr>
          <w:rFonts w:ascii="Calibri" w:hAnsi="Calibri"/>
        </w:rPr>
        <w:t xml:space="preserve"> vždy nejpozději do </w:t>
      </w:r>
      <w:r>
        <w:rPr>
          <w:rFonts w:ascii="Calibri" w:hAnsi="Calibri"/>
          <w:highlight w:val="lightGray"/>
        </w:rPr>
        <w:t>[počet]</w:t>
      </w:r>
      <w:r>
        <w:rPr>
          <w:rFonts w:ascii="Calibri" w:hAnsi="Calibri"/>
        </w:rPr>
        <w:t xml:space="preserve"> dnů od provedení</w:t>
      </w:r>
    </w:p>
    <w:p>
      <w:pPr>
        <w:spacing w:after="160"/>
      </w:pPr>
      <w:r>
        <w:rPr>
          <w:rFonts w:ascii="Calibri" w:hAnsi="Calibri"/>
        </w:rPr>
        <w:t>srážky, případně v nejbližším výplatním termínu.</w:t>
      </w:r>
    </w:p>
    <w:p>
      <w:r>
        <w:rPr>
          <w:rFonts w:ascii="Calibri" w:hAnsi="Calibri"/>
        </w:rPr>
        <w:t>VI.</w:t>
      </w:r>
    </w:p>
    <w:p>
      <w:r>
        <w:rPr>
          <w:rFonts w:ascii="Calibri" w:hAnsi="Calibri"/>
        </w:rPr>
        <w:t>Plátce mzdy s touto dohodou souhlasí a zavazuje se srážky provádět</w:t>
      </w:r>
    </w:p>
    <w:p>
      <w:r>
        <w:rPr>
          <w:rFonts w:ascii="Calibri" w:hAnsi="Calibri"/>
        </w:rPr>
        <w:t>ode dne uvedeného v čl. III. Náklady spojené s placením srážek nese</w:t>
      </w:r>
    </w:p>
    <w:p>
      <w:r>
        <w:rPr>
          <w:rFonts w:ascii="Calibri" w:hAnsi="Calibri"/>
        </w:rPr>
        <w:t>plátce mzdy; jde-li však o druhou a další dohodu o srážkách ze mzdy,</w:t>
      </w:r>
    </w:p>
    <w:p>
      <w:pPr>
        <w:spacing w:after="160"/>
      </w:pPr>
      <w:r>
        <w:rPr>
          <w:rFonts w:ascii="Calibri" w:hAnsi="Calibri"/>
        </w:rPr>
        <w:t>jdou tyto náklady k tíži dlužníka (§ 2046 zákona č. 89/2012 Sb.).</w:t>
      </w:r>
    </w:p>
    <w:p>
      <w:r>
        <w:rPr>
          <w:rFonts w:ascii="Calibri" w:hAnsi="Calibri"/>
        </w:rPr>
        <w:t>VII.</w:t>
      </w:r>
    </w:p>
    <w:p>
      <w:r>
        <w:rPr>
          <w:rFonts w:ascii="Calibri" w:hAnsi="Calibri"/>
        </w:rPr>
        <w:t>Dlužník se zavazuje neprodleně písemně informovat věřitele i plátce</w:t>
      </w:r>
    </w:p>
    <w:p>
      <w:r>
        <w:rPr>
          <w:rFonts w:ascii="Calibri" w:hAnsi="Calibri"/>
        </w:rPr>
        <w:t>mzdy o skončení pracovněprávního vztahu nebo o jiné skutečnosti, která</w:t>
      </w:r>
    </w:p>
    <w:p>
      <w:pPr>
        <w:spacing w:after="160"/>
      </w:pPr>
      <w:r>
        <w:rPr>
          <w:rFonts w:ascii="Calibri" w:hAnsi="Calibri"/>
        </w:rPr>
        <w:t>brání provádění srážek.</w:t>
      </w:r>
    </w:p>
    <w:p>
      <w:r>
        <w:rPr>
          <w:rFonts w:ascii="Calibri" w:hAnsi="Calibri"/>
        </w:rPr>
        <w:t>VIII.</w:t>
      </w:r>
    </w:p>
    <w:p>
      <w:r>
        <w:rPr>
          <w:rFonts w:ascii="Calibri" w:hAnsi="Calibri"/>
        </w:rPr>
        <w:t>Tato dohoda nabývá platnosti a účinnosti dnem podpisu všemi smluvními</w:t>
      </w:r>
    </w:p>
    <w:p>
      <w:r>
        <w:rPr>
          <w:rFonts w:ascii="Calibri" w:hAnsi="Calibri"/>
        </w:rPr>
        <w:t xml:space="preserve">stranami. Je vyhotovena ve </w:t>
      </w:r>
      <w:r>
        <w:rPr>
          <w:rFonts w:ascii="Calibri" w:hAnsi="Calibri"/>
          <w:highlight w:val="lightGray"/>
        </w:rPr>
        <w:t>[počet]</w:t>
      </w:r>
      <w:r>
        <w:rPr>
          <w:rFonts w:ascii="Calibri" w:hAnsi="Calibri"/>
        </w:rPr>
        <w:t xml:space="preserve"> stejnopisech s platností originálu,</w:t>
      </w:r>
    </w:p>
    <w:p>
      <w:pPr>
        <w:spacing w:after="160"/>
      </w:pPr>
      <w:r>
        <w:rPr>
          <w:rFonts w:ascii="Calibri" w:hAnsi="Calibri"/>
        </w:rPr>
        <w:t>z nichž každá smluvní strana obdrží po jednom vyhotovení.</w:t>
      </w:r>
    </w:p>
    <w:p>
      <w:r>
        <w:rPr>
          <w:rFonts w:ascii="Calibri" w:hAnsi="Calibri"/>
        </w:rPr>
        <w:t>IX.</w:t>
      </w:r>
    </w:p>
    <w:p>
      <w:r>
        <w:rPr>
          <w:rFonts w:ascii="Calibri" w:hAnsi="Calibri"/>
        </w:rPr>
        <w:t>Smluvní strany prohlašují, že si tuto dohodu před jejím podpisem</w:t>
      </w:r>
    </w:p>
    <w:p>
      <w:r>
        <w:rPr>
          <w:rFonts w:ascii="Calibri" w:hAnsi="Calibri"/>
        </w:rPr>
        <w:t>přečetly, že byla uzavřena podle jejich pravé a svobodné vůle, určitě,</w:t>
      </w:r>
    </w:p>
    <w:p>
      <w:pPr>
        <w:spacing w:after="160"/>
      </w:pPr>
      <w:r>
        <w:rPr>
          <w:rFonts w:ascii="Calibri" w:hAnsi="Calibri"/>
        </w:rPr>
        <w:t>vážně a srozumitelně, a na důkaz toho připojují své podpisy.</w:t>
      </w:r>
    </w:p>
    <w:p>
      <w:pPr>
        <w:spacing w:after="160"/>
      </w:pPr>
      <w:r>
        <w:rPr>
          <w:rFonts w:ascii="Calibri" w:hAnsi="Calibri"/>
        </w:rPr>
        <w:t xml:space="preserve">V </w:t>
      </w:r>
      <w:r>
        <w:rPr>
          <w:rFonts w:ascii="Calibri" w:hAnsi="Calibri"/>
          <w:highlight w:val="lightGray"/>
        </w:rPr>
        <w:t>[Místo]</w:t>
      </w:r>
      <w:r>
        <w:rPr>
          <w:rFonts w:ascii="Calibri" w:hAnsi="Calibri"/>
        </w:rPr>
        <w:t xml:space="preserve"> dne </w:t>
      </w:r>
      <w:r>
        <w:rPr>
          <w:rFonts w:ascii="Calibri" w:hAnsi="Calibri"/>
          <w:highlight w:val="lightGray"/>
        </w:rPr>
        <w:t>[Datum]</w:t>
      </w:r>
    </w:p>
    <w:p>
      <w:r>
        <w:rPr>
          <w:rFonts w:ascii="Calibri" w:hAnsi="Calibri"/>
        </w:rPr>
        <w:t>.................................        .................................</w:t>
      </w:r>
    </w:p>
    <w:p>
      <w:r>
        <w:rPr>
          <w:rFonts w:ascii="Calibri" w:hAnsi="Calibri"/>
        </w:rPr>
        <w:t>dlužník                                   věřitel</w:t>
      </w:r>
    </w:p>
    <w:p>
      <w:pPr>
        <w:spacing w:after="160"/>
      </w:pPr>
      <w:r>
        <w:rPr>
          <w:rFonts w:ascii="Calibri" w:hAnsi="Calibri"/>
          <w:highlight w:val="lightGray"/>
        </w:rPr>
        <w:t>[Jméno a příjmení]</w:t>
      </w:r>
      <w:r>
        <w:rPr>
          <w:rFonts w:ascii="Calibri" w:hAnsi="Calibri"/>
        </w:rPr>
        <w:t xml:space="preserve">                  </w:t>
      </w:r>
      <w:r>
        <w:rPr>
          <w:rFonts w:ascii="Calibri" w:hAnsi="Calibri"/>
          <w:highlight w:val="lightGray"/>
        </w:rPr>
        <w:t>[Jméno a příjmení, funkce]</w:t>
      </w:r>
    </w:p>
    <w:p>
      <w:r>
        <w:rPr>
          <w:rFonts w:ascii="Calibri" w:hAnsi="Calibri"/>
        </w:rPr>
        <w:t>.................................</w:t>
      </w:r>
    </w:p>
    <w:p>
      <w:r>
        <w:rPr>
          <w:rFonts w:ascii="Calibri" w:hAnsi="Calibri"/>
        </w:rPr>
        <w:t>plátce mzdy</w:t>
      </w:r>
    </w:p>
    <w:p>
      <w:r>
        <w:rPr>
          <w:rFonts w:ascii="Calibri" w:hAnsi="Calibri"/>
          <w:highlight w:val="lightGray"/>
        </w:rPr>
        <w:t>[Jméno a příjmení, funkce]</w:t>
      </w:r>
    </w:p>
    <w:p>
      <w:r>
        <w:rPr>
          <w:rFonts w:ascii="Calibri" w:hAnsi="Calibri"/>
        </w:rPr>
        <w:t>```</w:t>
      </w:r>
    </w:p>
    <w:sectPr w:rsidR="00FC693F" w:rsidRPr="0006063C" w:rsidSect="00034616">
      <w:footerReference w:type="default" r:id="rId9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/>
    <w:r>
      <w:rPr>
        <w:rFonts w:ascii="Calibri" w:hAnsi="Calibri"/>
        <w:color w:val="6B6B6B"/>
        <w:sz w:val="16"/>
      </w:rPr>
      <w:t>Vzor ke stažení z mzdy.cz — https://www.mzdy.cz/sablony/dohoda-o-srazkach-ze-mzdy-vzor</w:t>
    </w:r>
    <w:r>
      <w:br/>
    </w:r>
    <w:r>
      <w:rPr>
        <w:rFonts w:ascii="Calibri" w:hAnsi="Calibri"/>
        <w:color w:val="6B6B6B"/>
        <w:sz w:val="16"/>
      </w:rPr>
      <w:t>Aktuální k 06/2026 · Obecný vzor, ne právní poradenství; před použitím ověřte aktuálnost.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 w:line="276" w:lineRule="auto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